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AD" w:rsidRPr="00FB69D4" w:rsidRDefault="00FB69D4">
      <w:pPr>
        <w:rPr>
          <w:sz w:val="24"/>
          <w:szCs w:val="24"/>
        </w:rPr>
      </w:pPr>
      <w:r w:rsidRPr="00FB69D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233680</wp:posOffset>
            </wp:positionV>
            <wp:extent cx="7124700" cy="10077450"/>
            <wp:effectExtent l="19050" t="0" r="0" b="0"/>
            <wp:wrapNone/>
            <wp:docPr id="1" name="Obraz 1" descr="Kształty w życiu dwulatka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ztałty w życiu dwulatka - Dzieciaki w dom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69D4">
        <w:rPr>
          <w:sz w:val="24"/>
          <w:szCs w:val="24"/>
        </w:rPr>
        <w:t>Narysuj serce po śladzie a w nim osobę, którą bardzo kochasz.</w:t>
      </w:r>
    </w:p>
    <w:sectPr w:rsidR="00B914AD" w:rsidRPr="00FB69D4" w:rsidSect="00FB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69D4"/>
    <w:rsid w:val="00B914AD"/>
    <w:rsid w:val="00FB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2020-05-25T14:36:00Z</dcterms:created>
  <dcterms:modified xsi:type="dcterms:W3CDTF">2020-05-25T14:42:00Z</dcterms:modified>
</cp:coreProperties>
</file>